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D3CABB" w14:textId="63FD37EC" w:rsidR="00D21618" w:rsidRDefault="00D21618" w:rsidP="00D21618">
      <w:pPr>
        <w:pStyle w:val="Header"/>
        <w:jc w:val="right"/>
      </w:pPr>
      <w:r>
        <w:t>Example of a Business Report</w:t>
      </w:r>
      <w:r>
        <w:br/>
        <w:t>Kristen Bourgault</w:t>
      </w:r>
    </w:p>
    <w:p w14:paraId="6B153BDA" w14:textId="31E98C00" w:rsidR="00D21618" w:rsidRDefault="009E7FDE" w:rsidP="00D21618">
      <w:pPr>
        <w:pStyle w:val="Header"/>
        <w:jc w:val="right"/>
      </w:pPr>
      <w:r>
        <w:t>April 22</w:t>
      </w:r>
      <w:r w:rsidR="00D21618">
        <w:t>, 2019</w:t>
      </w:r>
    </w:p>
    <w:p w14:paraId="63A79A35" w14:textId="77777777" w:rsidR="00D21618" w:rsidRDefault="00D21618" w:rsidP="00D21618">
      <w:pPr>
        <w:pBdr>
          <w:bottom w:val="single" w:sz="4" w:space="1" w:color="auto"/>
        </w:pBdr>
        <w:jc w:val="right"/>
        <w:rPr>
          <w:rFonts w:asciiTheme="minorHAnsi" w:hAnsiTheme="minorHAnsi" w:cstheme="minorHAnsi"/>
          <w:b/>
          <w:color w:val="58585B"/>
          <w:sz w:val="24"/>
        </w:rPr>
      </w:pPr>
    </w:p>
    <w:p w14:paraId="498B0BE6" w14:textId="764C2EAD" w:rsidR="00B0536E" w:rsidRDefault="00B0536E" w:rsidP="00B0536E">
      <w:pPr>
        <w:pBdr>
          <w:bottom w:val="single" w:sz="4" w:space="1" w:color="auto"/>
        </w:pBdr>
        <w:jc w:val="center"/>
        <w:rPr>
          <w:rFonts w:asciiTheme="minorHAnsi" w:hAnsiTheme="minorHAnsi" w:cstheme="minorHAnsi"/>
          <w:b/>
          <w:color w:val="58585B"/>
          <w:sz w:val="24"/>
        </w:rPr>
      </w:pPr>
      <w:r>
        <w:rPr>
          <w:rFonts w:asciiTheme="minorHAnsi" w:hAnsiTheme="minorHAnsi" w:cstheme="minorHAnsi"/>
          <w:b/>
          <w:color w:val="58585B"/>
          <w:sz w:val="24"/>
        </w:rPr>
        <w:t>Summary of the 2018-2019 Technology &amp; Innovation Committee</w:t>
      </w:r>
      <w:r>
        <w:rPr>
          <w:rFonts w:asciiTheme="minorHAnsi" w:hAnsiTheme="minorHAnsi" w:cstheme="minorHAnsi"/>
          <w:b/>
          <w:color w:val="58585B"/>
          <w:sz w:val="24"/>
        </w:rPr>
        <w:br/>
        <w:t>Report for the Dean of the School of Education</w:t>
      </w:r>
    </w:p>
    <w:p w14:paraId="1DE991E8" w14:textId="77777777" w:rsidR="00B0536E" w:rsidRDefault="00B0536E" w:rsidP="005803CD">
      <w:pPr>
        <w:pBdr>
          <w:bottom w:val="single" w:sz="4" w:space="1" w:color="auto"/>
        </w:pBdr>
        <w:rPr>
          <w:rFonts w:asciiTheme="minorHAnsi" w:hAnsiTheme="minorHAnsi" w:cstheme="minorHAnsi"/>
          <w:b/>
          <w:color w:val="58585B"/>
          <w:sz w:val="24"/>
        </w:rPr>
      </w:pPr>
    </w:p>
    <w:p w14:paraId="5D3AC937" w14:textId="0E28AD3F" w:rsidR="005D5BB0" w:rsidRPr="00B0536E" w:rsidRDefault="005D5BB0" w:rsidP="005803CD">
      <w:pPr>
        <w:pBdr>
          <w:bottom w:val="single" w:sz="4" w:space="1" w:color="auto"/>
        </w:pBdr>
        <w:rPr>
          <w:rFonts w:asciiTheme="minorHAnsi" w:hAnsiTheme="minorHAnsi" w:cstheme="minorHAnsi"/>
          <w:b/>
          <w:color w:val="58585B"/>
          <w:sz w:val="28"/>
        </w:rPr>
      </w:pPr>
      <w:r w:rsidRPr="00B0536E">
        <w:rPr>
          <w:rFonts w:asciiTheme="minorHAnsi" w:hAnsiTheme="minorHAnsi" w:cstheme="minorHAnsi"/>
          <w:b/>
          <w:color w:val="58585B"/>
          <w:sz w:val="28"/>
        </w:rPr>
        <w:t>EXECUTIVE SUMMARY</w:t>
      </w:r>
    </w:p>
    <w:p w14:paraId="50C933E2" w14:textId="77777777" w:rsidR="00D21618" w:rsidRDefault="00D21618" w:rsidP="00437274">
      <w:pPr>
        <w:rPr>
          <w:rFonts w:asciiTheme="minorHAnsi" w:hAnsiTheme="minorHAnsi" w:cstheme="minorHAnsi"/>
          <w:color w:val="58585B"/>
        </w:rPr>
      </w:pPr>
    </w:p>
    <w:p w14:paraId="49F5509B" w14:textId="3D4070EE" w:rsidR="00437274" w:rsidRPr="00437274" w:rsidRDefault="00437274" w:rsidP="00437274">
      <w:pPr>
        <w:rPr>
          <w:rFonts w:asciiTheme="minorHAnsi" w:hAnsiTheme="minorHAnsi" w:cstheme="minorHAnsi"/>
          <w:color w:val="58585B"/>
        </w:rPr>
      </w:pPr>
      <w:r w:rsidRPr="00437274">
        <w:rPr>
          <w:rFonts w:asciiTheme="minorHAnsi" w:hAnsiTheme="minorHAnsi" w:cstheme="minorHAnsi"/>
          <w:color w:val="58585B"/>
        </w:rPr>
        <w:t xml:space="preserve">The Technology &amp; Innovation Committee performs a vital function within the School of Education by promoting and supporting the effective use of technology for teaching and learning. The 2018-2019 committee consisted of seven members who met monthly throughout the academic year. The members included </w:t>
      </w:r>
      <w:r w:rsidR="00D71E49">
        <w:rPr>
          <w:rFonts w:asciiTheme="minorHAnsi" w:hAnsiTheme="minorHAnsi" w:cstheme="minorHAnsi"/>
          <w:color w:val="58585B"/>
        </w:rPr>
        <w:t>four</w:t>
      </w:r>
      <w:r w:rsidR="00D71E49" w:rsidRPr="00437274">
        <w:rPr>
          <w:rFonts w:asciiTheme="minorHAnsi" w:hAnsiTheme="minorHAnsi" w:cstheme="minorHAnsi"/>
          <w:color w:val="58585B"/>
        </w:rPr>
        <w:t xml:space="preserve"> </w:t>
      </w:r>
      <w:r w:rsidRPr="00437274">
        <w:rPr>
          <w:rFonts w:asciiTheme="minorHAnsi" w:hAnsiTheme="minorHAnsi" w:cstheme="minorHAnsi"/>
          <w:color w:val="58585B"/>
        </w:rPr>
        <w:t xml:space="preserve">full-time faculty, </w:t>
      </w:r>
      <w:r w:rsidR="00D71E49">
        <w:rPr>
          <w:rFonts w:asciiTheme="minorHAnsi" w:hAnsiTheme="minorHAnsi" w:cstheme="minorHAnsi"/>
          <w:color w:val="58585B"/>
        </w:rPr>
        <w:t>one</w:t>
      </w:r>
      <w:r w:rsidR="00D71E49" w:rsidRPr="00437274">
        <w:rPr>
          <w:rFonts w:asciiTheme="minorHAnsi" w:hAnsiTheme="minorHAnsi" w:cstheme="minorHAnsi"/>
          <w:color w:val="58585B"/>
        </w:rPr>
        <w:t xml:space="preserve"> </w:t>
      </w:r>
      <w:r w:rsidRPr="00437274">
        <w:rPr>
          <w:rFonts w:asciiTheme="minorHAnsi" w:hAnsiTheme="minorHAnsi" w:cstheme="minorHAnsi"/>
          <w:color w:val="58585B"/>
        </w:rPr>
        <w:t xml:space="preserve">part-time faculty, </w:t>
      </w:r>
      <w:r w:rsidR="00D71E49">
        <w:rPr>
          <w:rFonts w:asciiTheme="minorHAnsi" w:hAnsiTheme="minorHAnsi" w:cstheme="minorHAnsi"/>
          <w:color w:val="58585B"/>
        </w:rPr>
        <w:t>one</w:t>
      </w:r>
      <w:r w:rsidR="00D71E49" w:rsidRPr="00437274">
        <w:rPr>
          <w:rFonts w:asciiTheme="minorHAnsi" w:hAnsiTheme="minorHAnsi" w:cstheme="minorHAnsi"/>
          <w:color w:val="58585B"/>
        </w:rPr>
        <w:t xml:space="preserve"> </w:t>
      </w:r>
      <w:r w:rsidRPr="00437274">
        <w:rPr>
          <w:rFonts w:asciiTheme="minorHAnsi" w:hAnsiTheme="minorHAnsi" w:cstheme="minorHAnsi"/>
          <w:color w:val="58585B"/>
        </w:rPr>
        <w:t>in</w:t>
      </w:r>
      <w:r w:rsidR="00B0536E">
        <w:rPr>
          <w:rFonts w:asciiTheme="minorHAnsi" w:hAnsiTheme="minorHAnsi" w:cstheme="minorHAnsi"/>
          <w:color w:val="58585B"/>
        </w:rPr>
        <w:t xml:space="preserve">structional technologist and </w:t>
      </w:r>
      <w:r w:rsidR="00D71E49">
        <w:rPr>
          <w:rFonts w:asciiTheme="minorHAnsi" w:hAnsiTheme="minorHAnsi" w:cstheme="minorHAnsi"/>
          <w:color w:val="58585B"/>
        </w:rPr>
        <w:t xml:space="preserve">one </w:t>
      </w:r>
      <w:r w:rsidR="00B0536E">
        <w:rPr>
          <w:rFonts w:asciiTheme="minorHAnsi" w:hAnsiTheme="minorHAnsi" w:cstheme="minorHAnsi"/>
          <w:color w:val="58585B"/>
        </w:rPr>
        <w:t>senior project ma</w:t>
      </w:r>
      <w:r w:rsidRPr="00437274">
        <w:rPr>
          <w:rFonts w:asciiTheme="minorHAnsi" w:hAnsiTheme="minorHAnsi" w:cstheme="minorHAnsi"/>
          <w:color w:val="58585B"/>
        </w:rPr>
        <w:t xml:space="preserve">nager. </w:t>
      </w:r>
    </w:p>
    <w:p w14:paraId="57947154" w14:textId="77777777" w:rsidR="00437274" w:rsidRDefault="00437274" w:rsidP="000554D8">
      <w:pPr>
        <w:rPr>
          <w:rFonts w:asciiTheme="minorHAnsi" w:hAnsiTheme="minorHAnsi" w:cstheme="minorHAnsi"/>
          <w:color w:val="58585B"/>
        </w:rPr>
      </w:pPr>
    </w:p>
    <w:p w14:paraId="2DCF41D6" w14:textId="6C392769" w:rsidR="00437274" w:rsidRDefault="00437274" w:rsidP="000554D8">
      <w:pPr>
        <w:rPr>
          <w:rFonts w:asciiTheme="minorHAnsi" w:hAnsiTheme="minorHAnsi" w:cstheme="minorHAnsi"/>
          <w:color w:val="58585B"/>
        </w:rPr>
      </w:pPr>
      <w:r>
        <w:rPr>
          <w:rFonts w:asciiTheme="minorHAnsi" w:hAnsiTheme="minorHAnsi" w:cstheme="minorHAnsi"/>
          <w:color w:val="58585B"/>
        </w:rPr>
        <w:t xml:space="preserve">The </w:t>
      </w:r>
      <w:r w:rsidR="00D71E49">
        <w:rPr>
          <w:rFonts w:asciiTheme="minorHAnsi" w:hAnsiTheme="minorHAnsi" w:cstheme="minorHAnsi"/>
          <w:color w:val="58585B"/>
        </w:rPr>
        <w:t xml:space="preserve">committee </w:t>
      </w:r>
      <w:r>
        <w:rPr>
          <w:rFonts w:asciiTheme="minorHAnsi" w:hAnsiTheme="minorHAnsi" w:cstheme="minorHAnsi"/>
          <w:color w:val="58585B"/>
        </w:rPr>
        <w:t>identified four key goals for the 2018-2019 Academic Year:</w:t>
      </w:r>
      <w:r w:rsidR="00B0536E">
        <w:rPr>
          <w:rFonts w:asciiTheme="minorHAnsi" w:hAnsiTheme="minorHAnsi" w:cstheme="minorHAnsi"/>
          <w:color w:val="58585B"/>
        </w:rPr>
        <w:br/>
      </w:r>
    </w:p>
    <w:p w14:paraId="4884116F" w14:textId="7C48B8B7" w:rsidR="00437274" w:rsidRDefault="00437274" w:rsidP="00437274">
      <w:pPr>
        <w:pStyle w:val="ListParagraph"/>
        <w:numPr>
          <w:ilvl w:val="0"/>
          <w:numId w:val="14"/>
        </w:numPr>
        <w:rPr>
          <w:rFonts w:asciiTheme="minorHAnsi" w:hAnsiTheme="minorHAnsi" w:cstheme="minorHAnsi"/>
          <w:color w:val="58585B"/>
        </w:rPr>
      </w:pPr>
      <w:r>
        <w:rPr>
          <w:rFonts w:asciiTheme="minorHAnsi" w:hAnsiTheme="minorHAnsi" w:cstheme="minorHAnsi"/>
          <w:color w:val="58585B"/>
        </w:rPr>
        <w:t>Provide a venue for open communication between faculty and members of the Academic Technology and Information Tech</w:t>
      </w:r>
      <w:r w:rsidR="00D21618">
        <w:rPr>
          <w:rFonts w:asciiTheme="minorHAnsi" w:hAnsiTheme="minorHAnsi" w:cstheme="minorHAnsi"/>
          <w:color w:val="58585B"/>
        </w:rPr>
        <w:t>nology groups at the University</w:t>
      </w:r>
      <w:r w:rsidR="00FA222D">
        <w:rPr>
          <w:rFonts w:asciiTheme="minorHAnsi" w:hAnsiTheme="minorHAnsi" w:cstheme="minorHAnsi"/>
          <w:color w:val="58585B"/>
        </w:rPr>
        <w:t>.</w:t>
      </w:r>
    </w:p>
    <w:p w14:paraId="499C3115" w14:textId="7CB72E7E" w:rsidR="00437274" w:rsidRPr="00B0536E" w:rsidRDefault="00437274" w:rsidP="00437274">
      <w:pPr>
        <w:pStyle w:val="ListParagraph"/>
        <w:numPr>
          <w:ilvl w:val="0"/>
          <w:numId w:val="14"/>
        </w:numPr>
        <w:rPr>
          <w:rFonts w:asciiTheme="minorHAnsi" w:hAnsiTheme="minorHAnsi" w:cstheme="minorHAnsi"/>
          <w:color w:val="58585B"/>
        </w:rPr>
      </w:pPr>
      <w:r w:rsidRPr="00B0536E">
        <w:t>Promote</w:t>
      </w:r>
      <w:r w:rsidR="00D21618">
        <w:t xml:space="preserve"> </w:t>
      </w:r>
      <w:r w:rsidR="00D71E49">
        <w:t>u</w:t>
      </w:r>
      <w:r w:rsidR="00D71E49" w:rsidRPr="00B0536E">
        <w:t>niversity</w:t>
      </w:r>
      <w:r w:rsidR="00D71E49">
        <w:t>-</w:t>
      </w:r>
      <w:r w:rsidRPr="00B0536E">
        <w:t>wide technology tools for teaching, learning and administration</w:t>
      </w:r>
      <w:r w:rsidR="00FA222D">
        <w:t>.</w:t>
      </w:r>
    </w:p>
    <w:p w14:paraId="01F9ECB4" w14:textId="59B267DE" w:rsidR="00D21618" w:rsidRPr="00D21618" w:rsidRDefault="00B0536E" w:rsidP="00D21618">
      <w:pPr>
        <w:pStyle w:val="ListParagraph"/>
        <w:numPr>
          <w:ilvl w:val="0"/>
          <w:numId w:val="14"/>
        </w:numPr>
        <w:rPr>
          <w:rFonts w:asciiTheme="minorHAnsi" w:hAnsiTheme="minorHAnsi" w:cstheme="minorHAnsi"/>
          <w:color w:val="58585B"/>
        </w:rPr>
      </w:pPr>
      <w:r w:rsidRPr="00B0536E">
        <w:t>Explore and i</w:t>
      </w:r>
      <w:r w:rsidR="00437274" w:rsidRPr="00B0536E">
        <w:t xml:space="preserve">ntroduce emerging technology to the SOE faculty, grounded in good teaching </w:t>
      </w:r>
      <w:r w:rsidR="00437274" w:rsidRPr="00D21618">
        <w:t>practices</w:t>
      </w:r>
      <w:r w:rsidR="00FA222D">
        <w:t>.</w:t>
      </w:r>
    </w:p>
    <w:p w14:paraId="5208A630" w14:textId="04CEB2D5" w:rsidR="00437274" w:rsidRPr="00D21618" w:rsidRDefault="00D21618" w:rsidP="00D21618">
      <w:pPr>
        <w:pStyle w:val="ListParagraph"/>
        <w:numPr>
          <w:ilvl w:val="0"/>
          <w:numId w:val="14"/>
        </w:numPr>
        <w:rPr>
          <w:rFonts w:asciiTheme="minorHAnsi" w:hAnsiTheme="minorHAnsi" w:cstheme="minorHAnsi"/>
          <w:color w:val="58585B"/>
        </w:rPr>
      </w:pPr>
      <w:r w:rsidRPr="00D21618">
        <w:t>Improve departmental communication and collaboration, especially between programs</w:t>
      </w:r>
      <w:r w:rsidR="00FA222D">
        <w:t>.</w:t>
      </w:r>
    </w:p>
    <w:p w14:paraId="5F399A15" w14:textId="77777777" w:rsidR="00437274" w:rsidRPr="005D5BB0" w:rsidRDefault="00437274" w:rsidP="000554D8">
      <w:pPr>
        <w:rPr>
          <w:rFonts w:asciiTheme="minorHAnsi" w:hAnsiTheme="minorHAnsi" w:cstheme="minorHAnsi"/>
        </w:rPr>
      </w:pPr>
    </w:p>
    <w:p w14:paraId="30C0C685" w14:textId="7CA30827" w:rsidR="005D5BB0" w:rsidRPr="00B0536E" w:rsidRDefault="005D5BB0" w:rsidP="00B0536E">
      <w:pPr>
        <w:pBdr>
          <w:bottom w:val="single" w:sz="4" w:space="1" w:color="auto"/>
        </w:pBdr>
        <w:rPr>
          <w:rFonts w:asciiTheme="minorHAnsi" w:hAnsiTheme="minorHAnsi" w:cstheme="minorHAnsi"/>
          <w:b/>
          <w:sz w:val="28"/>
        </w:rPr>
      </w:pPr>
      <w:r w:rsidRPr="00B0536E">
        <w:rPr>
          <w:rFonts w:asciiTheme="minorHAnsi" w:hAnsiTheme="minorHAnsi" w:cstheme="minorHAnsi"/>
          <w:b/>
          <w:sz w:val="28"/>
        </w:rPr>
        <w:t>KEY FINDINGS</w:t>
      </w:r>
    </w:p>
    <w:p w14:paraId="27FE2527" w14:textId="77777777" w:rsidR="005D5BB0" w:rsidRDefault="005D5BB0" w:rsidP="000554D8">
      <w:pPr>
        <w:rPr>
          <w:rFonts w:asciiTheme="minorHAnsi" w:hAnsiTheme="minorHAnsi" w:cstheme="minorHAnsi"/>
          <w:b/>
        </w:rPr>
      </w:pPr>
    </w:p>
    <w:p w14:paraId="27019D5E" w14:textId="72E62609" w:rsidR="00B0536E" w:rsidRDefault="00B0536E" w:rsidP="00B0536E">
      <w:pPr>
        <w:rPr>
          <w:rFonts w:asciiTheme="minorHAnsi" w:hAnsiTheme="minorHAnsi" w:cstheme="minorHAnsi"/>
          <w:b/>
          <w:color w:val="58585B"/>
        </w:rPr>
      </w:pPr>
      <w:r>
        <w:rPr>
          <w:rFonts w:asciiTheme="minorHAnsi" w:hAnsiTheme="minorHAnsi" w:cstheme="minorHAnsi"/>
          <w:b/>
          <w:color w:val="58585B"/>
        </w:rPr>
        <w:t xml:space="preserve">Goal 1: </w:t>
      </w:r>
      <w:r w:rsidRPr="00B0536E">
        <w:rPr>
          <w:rFonts w:asciiTheme="minorHAnsi" w:hAnsiTheme="minorHAnsi" w:cstheme="minorHAnsi"/>
          <w:b/>
          <w:color w:val="58585B"/>
        </w:rPr>
        <w:t>Provide a venue for open communication between faculty and members of the Academic Technology and Information Tech</w:t>
      </w:r>
      <w:r>
        <w:rPr>
          <w:rFonts w:asciiTheme="minorHAnsi" w:hAnsiTheme="minorHAnsi" w:cstheme="minorHAnsi"/>
          <w:b/>
          <w:color w:val="58585B"/>
        </w:rPr>
        <w:t>nology groups at the University</w:t>
      </w:r>
      <w:r w:rsidR="00FA222D">
        <w:rPr>
          <w:rFonts w:asciiTheme="minorHAnsi" w:hAnsiTheme="minorHAnsi" w:cstheme="minorHAnsi"/>
          <w:b/>
          <w:color w:val="58585B"/>
        </w:rPr>
        <w:t>.</w:t>
      </w:r>
      <w:r w:rsidR="00A320A6">
        <w:rPr>
          <w:rFonts w:asciiTheme="minorHAnsi" w:hAnsiTheme="minorHAnsi" w:cstheme="minorHAnsi"/>
          <w:b/>
          <w:color w:val="58585B"/>
        </w:rPr>
        <w:br/>
      </w:r>
    </w:p>
    <w:p w14:paraId="17EFF584" w14:textId="4F05260C" w:rsidR="00A320A6" w:rsidRPr="00D21618" w:rsidRDefault="00A320A6" w:rsidP="00A320A6">
      <w:pPr>
        <w:ind w:left="720"/>
        <w:rPr>
          <w:rFonts w:asciiTheme="minorHAnsi" w:hAnsiTheme="minorHAnsi" w:cstheme="minorHAnsi"/>
          <w:color w:val="58585B"/>
        </w:rPr>
      </w:pPr>
      <w:r w:rsidRPr="00D21618">
        <w:rPr>
          <w:rFonts w:asciiTheme="minorHAnsi" w:hAnsiTheme="minorHAnsi" w:cstheme="minorHAnsi"/>
          <w:color w:val="58585B"/>
        </w:rPr>
        <w:t xml:space="preserve">By engaging in regularly scheduled, monthly meetings, the Technology and Innovation Committee was able to keep abreast of initiatives from Academic Technology to promote various technology tools, including TechSmith Relay, Microsoft OneDrive, and Zoom. Meeting </w:t>
      </w:r>
      <w:r w:rsidR="00D21618" w:rsidRPr="00D21618">
        <w:rPr>
          <w:rFonts w:asciiTheme="minorHAnsi" w:hAnsiTheme="minorHAnsi" w:cstheme="minorHAnsi"/>
          <w:color w:val="58585B"/>
        </w:rPr>
        <w:t xml:space="preserve">time was </w:t>
      </w:r>
      <w:r w:rsidRPr="00D21618">
        <w:rPr>
          <w:rFonts w:asciiTheme="minorHAnsi" w:hAnsiTheme="minorHAnsi" w:cstheme="minorHAnsi"/>
          <w:color w:val="58585B"/>
        </w:rPr>
        <w:t>used to discuss the evaluation of various Learning Management Systems and to provide input into the decision to move forward with an upgrade to Blackboard Ultra.</w:t>
      </w:r>
    </w:p>
    <w:p w14:paraId="1305E0C9" w14:textId="77777777" w:rsidR="00A320A6" w:rsidRPr="00D21618" w:rsidRDefault="00A320A6" w:rsidP="00A320A6">
      <w:pPr>
        <w:rPr>
          <w:rFonts w:asciiTheme="minorHAnsi" w:hAnsiTheme="minorHAnsi" w:cstheme="minorHAnsi"/>
        </w:rPr>
      </w:pPr>
    </w:p>
    <w:p w14:paraId="22B618DE" w14:textId="66DCE295" w:rsidR="00A320A6" w:rsidRPr="00D21618" w:rsidRDefault="00A320A6" w:rsidP="00A320A6">
      <w:pPr>
        <w:ind w:left="720"/>
        <w:rPr>
          <w:rFonts w:asciiTheme="minorHAnsi" w:hAnsiTheme="minorHAnsi" w:cstheme="minorHAnsi"/>
        </w:rPr>
      </w:pPr>
      <w:r w:rsidRPr="00D21618">
        <w:rPr>
          <w:rFonts w:asciiTheme="minorHAnsi" w:hAnsiTheme="minorHAnsi" w:cstheme="minorHAnsi"/>
        </w:rPr>
        <w:t>The SOE Faculty Technology Survey will be distributed for the second year in a row, the week after classes end in the Spring semester. This survey will review the needs of full and part-time faculty, using data to drive decision making around professional development opportunities and the adoption of new tools in the coming year.</w:t>
      </w:r>
    </w:p>
    <w:p w14:paraId="06C2B4C6" w14:textId="624B0776" w:rsidR="00B0536E" w:rsidRDefault="00B0536E" w:rsidP="00B0536E">
      <w:pPr>
        <w:rPr>
          <w:rFonts w:asciiTheme="minorHAnsi" w:hAnsiTheme="minorHAnsi" w:cstheme="minorHAnsi"/>
          <w:color w:val="58585B"/>
        </w:rPr>
      </w:pPr>
    </w:p>
    <w:p w14:paraId="4F294810" w14:textId="33C9E724" w:rsidR="00B0536E" w:rsidRDefault="00B0536E" w:rsidP="00B0536E">
      <w:pPr>
        <w:rPr>
          <w:b/>
        </w:rPr>
      </w:pPr>
      <w:r w:rsidRPr="00B0536E">
        <w:rPr>
          <w:b/>
        </w:rPr>
        <w:t xml:space="preserve">Goal 2: Promote the use of </w:t>
      </w:r>
      <w:r w:rsidR="00D71E49" w:rsidRPr="00B0536E">
        <w:rPr>
          <w:b/>
        </w:rPr>
        <w:t>university</w:t>
      </w:r>
      <w:r w:rsidR="00D71E49">
        <w:rPr>
          <w:b/>
        </w:rPr>
        <w:t>-</w:t>
      </w:r>
      <w:r w:rsidRPr="00B0536E">
        <w:rPr>
          <w:b/>
        </w:rPr>
        <w:t>wide technology tools for teaching, learning and administration</w:t>
      </w:r>
      <w:r w:rsidR="00FA222D">
        <w:rPr>
          <w:b/>
        </w:rPr>
        <w:t>.</w:t>
      </w:r>
    </w:p>
    <w:p w14:paraId="656EF6C0" w14:textId="77777777" w:rsidR="00D21618" w:rsidRDefault="00D21618" w:rsidP="00B0536E"/>
    <w:p w14:paraId="59226833" w14:textId="09A03897" w:rsidR="00A320A6" w:rsidRDefault="00A320A6" w:rsidP="00D21618">
      <w:pPr>
        <w:ind w:left="360"/>
      </w:pPr>
      <w:r>
        <w:t>The Technology &amp; Innovation Committee coordinated, planned and delivered the follow</w:t>
      </w:r>
      <w:r w:rsidR="00D71E49">
        <w:t>ing</w:t>
      </w:r>
      <w:r>
        <w:t xml:space="preserve"> professional development offerings during the academic year:</w:t>
      </w:r>
    </w:p>
    <w:p w14:paraId="160EB78B" w14:textId="77777777" w:rsidR="00A320A6" w:rsidRPr="00A320A6" w:rsidRDefault="00A320A6" w:rsidP="00B0536E"/>
    <w:p w14:paraId="23423B19" w14:textId="67AC9E76" w:rsidR="00A320A6" w:rsidRPr="00FA222D" w:rsidRDefault="00A320A6" w:rsidP="00FA222D">
      <w:pPr>
        <w:pStyle w:val="ListParagraph"/>
        <w:numPr>
          <w:ilvl w:val="0"/>
          <w:numId w:val="18"/>
        </w:numPr>
        <w:rPr>
          <w:rFonts w:asciiTheme="minorHAnsi" w:hAnsiTheme="minorHAnsi" w:cstheme="minorHAnsi"/>
          <w:i/>
        </w:rPr>
      </w:pPr>
      <w:r w:rsidRPr="00FA222D">
        <w:rPr>
          <w:rFonts w:asciiTheme="minorHAnsi" w:hAnsiTheme="minorHAnsi" w:cstheme="minorHAnsi"/>
          <w:b/>
        </w:rPr>
        <w:t>September</w:t>
      </w:r>
      <w:r w:rsidR="009E7FDE">
        <w:rPr>
          <w:rFonts w:asciiTheme="minorHAnsi" w:hAnsiTheme="minorHAnsi" w:cstheme="minorHAnsi"/>
          <w:b/>
        </w:rPr>
        <w:t xml:space="preserve"> </w:t>
      </w:r>
      <w:r w:rsidRPr="00FA222D">
        <w:rPr>
          <w:rFonts w:asciiTheme="minorHAnsi" w:hAnsiTheme="minorHAnsi" w:cstheme="minorHAnsi"/>
          <w:b/>
        </w:rPr>
        <w:t>2018</w:t>
      </w:r>
      <w:r w:rsidRPr="00FA222D">
        <w:rPr>
          <w:rFonts w:asciiTheme="minorHAnsi" w:hAnsiTheme="minorHAnsi" w:cstheme="minorHAnsi"/>
        </w:rPr>
        <w:t xml:space="preserve">: </w:t>
      </w:r>
      <w:r w:rsidR="00D21618" w:rsidRPr="00FA222D">
        <w:rPr>
          <w:rFonts w:asciiTheme="minorHAnsi" w:hAnsiTheme="minorHAnsi" w:cstheme="minorHAnsi"/>
        </w:rPr>
        <w:tab/>
      </w:r>
      <w:r w:rsidRPr="00FA222D">
        <w:rPr>
          <w:rFonts w:asciiTheme="minorHAnsi" w:hAnsiTheme="minorHAnsi" w:cstheme="minorHAnsi"/>
        </w:rPr>
        <w:t xml:space="preserve">Preparing Your Faculty ePortfolio </w:t>
      </w:r>
    </w:p>
    <w:p w14:paraId="3EE1F8A3" w14:textId="0413B20D" w:rsidR="00A320A6" w:rsidRPr="00FA222D" w:rsidRDefault="00A320A6" w:rsidP="00FA222D">
      <w:pPr>
        <w:pStyle w:val="ListParagraph"/>
        <w:numPr>
          <w:ilvl w:val="0"/>
          <w:numId w:val="18"/>
        </w:numPr>
        <w:rPr>
          <w:rFonts w:asciiTheme="minorHAnsi" w:hAnsiTheme="minorHAnsi" w:cstheme="minorHAnsi"/>
          <w:i/>
        </w:rPr>
      </w:pPr>
      <w:r w:rsidRPr="00FA222D">
        <w:rPr>
          <w:rFonts w:asciiTheme="minorHAnsi" w:hAnsiTheme="minorHAnsi" w:cstheme="minorHAnsi"/>
          <w:b/>
        </w:rPr>
        <w:t>October 2018</w:t>
      </w:r>
      <w:r w:rsidRPr="00FA222D">
        <w:rPr>
          <w:rFonts w:asciiTheme="minorHAnsi" w:hAnsiTheme="minorHAnsi" w:cstheme="minorHAnsi"/>
        </w:rPr>
        <w:t xml:space="preserve">: </w:t>
      </w:r>
      <w:r w:rsidR="00D21618" w:rsidRPr="00FA222D">
        <w:rPr>
          <w:rFonts w:asciiTheme="minorHAnsi" w:hAnsiTheme="minorHAnsi" w:cstheme="minorHAnsi"/>
        </w:rPr>
        <w:tab/>
      </w:r>
      <w:r w:rsidRPr="00FA222D">
        <w:rPr>
          <w:rFonts w:asciiTheme="minorHAnsi" w:hAnsiTheme="minorHAnsi" w:cstheme="minorHAnsi"/>
        </w:rPr>
        <w:t xml:space="preserve">Using Zoom to Connect Remotely </w:t>
      </w:r>
    </w:p>
    <w:p w14:paraId="5813D06D" w14:textId="02A25453" w:rsidR="00A320A6" w:rsidRPr="00FA222D" w:rsidRDefault="00A320A6" w:rsidP="00FA222D">
      <w:pPr>
        <w:pStyle w:val="ListParagraph"/>
        <w:numPr>
          <w:ilvl w:val="0"/>
          <w:numId w:val="18"/>
        </w:numPr>
        <w:rPr>
          <w:rFonts w:asciiTheme="minorHAnsi" w:hAnsiTheme="minorHAnsi" w:cstheme="minorHAnsi"/>
          <w:i/>
        </w:rPr>
      </w:pPr>
      <w:r w:rsidRPr="00FA222D">
        <w:rPr>
          <w:rFonts w:asciiTheme="minorHAnsi" w:hAnsiTheme="minorHAnsi" w:cstheme="minorHAnsi"/>
          <w:b/>
        </w:rPr>
        <w:lastRenderedPageBreak/>
        <w:t>November 2018</w:t>
      </w:r>
      <w:r w:rsidRPr="00FA222D">
        <w:rPr>
          <w:rFonts w:asciiTheme="minorHAnsi" w:hAnsiTheme="minorHAnsi" w:cstheme="minorHAnsi"/>
        </w:rPr>
        <w:t xml:space="preserve">: </w:t>
      </w:r>
      <w:r w:rsidR="00D21618" w:rsidRPr="00FA222D">
        <w:rPr>
          <w:rFonts w:asciiTheme="minorHAnsi" w:hAnsiTheme="minorHAnsi" w:cstheme="minorHAnsi"/>
        </w:rPr>
        <w:tab/>
      </w:r>
      <w:r w:rsidRPr="00FA222D">
        <w:rPr>
          <w:rFonts w:asciiTheme="minorHAnsi" w:hAnsiTheme="minorHAnsi" w:cstheme="minorHAnsi"/>
        </w:rPr>
        <w:t xml:space="preserve">Community Building &amp; Student Engagement in Online Courses </w:t>
      </w:r>
    </w:p>
    <w:p w14:paraId="644C03FE" w14:textId="28899F17" w:rsidR="00A320A6" w:rsidRPr="00FA222D" w:rsidRDefault="00A320A6" w:rsidP="00FA222D">
      <w:pPr>
        <w:pStyle w:val="ListParagraph"/>
        <w:numPr>
          <w:ilvl w:val="0"/>
          <w:numId w:val="18"/>
        </w:numPr>
        <w:rPr>
          <w:rFonts w:asciiTheme="minorHAnsi" w:hAnsiTheme="minorHAnsi" w:cstheme="minorHAnsi"/>
          <w:i/>
        </w:rPr>
      </w:pPr>
      <w:r w:rsidRPr="00FA222D">
        <w:rPr>
          <w:rFonts w:asciiTheme="minorHAnsi" w:hAnsiTheme="minorHAnsi" w:cstheme="minorHAnsi"/>
          <w:b/>
        </w:rPr>
        <w:t>February 2019</w:t>
      </w:r>
      <w:r w:rsidRPr="00FA222D">
        <w:rPr>
          <w:rFonts w:asciiTheme="minorHAnsi" w:hAnsiTheme="minorHAnsi" w:cstheme="minorHAnsi"/>
        </w:rPr>
        <w:t xml:space="preserve">: </w:t>
      </w:r>
      <w:r w:rsidR="00D21618" w:rsidRPr="00FA222D">
        <w:rPr>
          <w:rFonts w:asciiTheme="minorHAnsi" w:hAnsiTheme="minorHAnsi" w:cstheme="minorHAnsi"/>
        </w:rPr>
        <w:tab/>
      </w:r>
      <w:r w:rsidRPr="00FA222D">
        <w:rPr>
          <w:rFonts w:asciiTheme="minorHAnsi" w:hAnsiTheme="minorHAnsi" w:cstheme="minorHAnsi"/>
        </w:rPr>
        <w:t xml:space="preserve">Building Interactive Videos with the New TechSmith Relay </w:t>
      </w:r>
    </w:p>
    <w:p w14:paraId="2B224E4E" w14:textId="6CFD0AED" w:rsidR="00A320A6" w:rsidRPr="00FA222D" w:rsidRDefault="00A320A6" w:rsidP="00FA222D">
      <w:pPr>
        <w:pStyle w:val="ListParagraph"/>
        <w:numPr>
          <w:ilvl w:val="0"/>
          <w:numId w:val="18"/>
        </w:numPr>
        <w:rPr>
          <w:rFonts w:asciiTheme="minorHAnsi" w:hAnsiTheme="minorHAnsi" w:cstheme="minorHAnsi"/>
          <w:i/>
        </w:rPr>
      </w:pPr>
      <w:r w:rsidRPr="00FA222D">
        <w:rPr>
          <w:rFonts w:asciiTheme="minorHAnsi" w:hAnsiTheme="minorHAnsi" w:cstheme="minorHAnsi"/>
          <w:b/>
        </w:rPr>
        <w:t>March 2019</w:t>
      </w:r>
      <w:r w:rsidRPr="00FA222D">
        <w:rPr>
          <w:rFonts w:asciiTheme="minorHAnsi" w:hAnsiTheme="minorHAnsi" w:cstheme="minorHAnsi"/>
        </w:rPr>
        <w:t xml:space="preserve">: </w:t>
      </w:r>
      <w:r w:rsidR="00D21618" w:rsidRPr="00FA222D">
        <w:rPr>
          <w:rFonts w:asciiTheme="minorHAnsi" w:hAnsiTheme="minorHAnsi" w:cstheme="minorHAnsi"/>
        </w:rPr>
        <w:tab/>
      </w:r>
      <w:r w:rsidRPr="00FA222D">
        <w:rPr>
          <w:rFonts w:asciiTheme="minorHAnsi" w:hAnsiTheme="minorHAnsi" w:cstheme="minorHAnsi"/>
        </w:rPr>
        <w:t xml:space="preserve">Using Technology to Build Online Communities </w:t>
      </w:r>
    </w:p>
    <w:p w14:paraId="316CB7CA" w14:textId="034EC3F9" w:rsidR="00A320A6" w:rsidRPr="00FA222D" w:rsidRDefault="00A320A6" w:rsidP="00FA222D">
      <w:pPr>
        <w:pStyle w:val="ListParagraph"/>
        <w:numPr>
          <w:ilvl w:val="0"/>
          <w:numId w:val="18"/>
        </w:numPr>
        <w:rPr>
          <w:rFonts w:asciiTheme="minorHAnsi" w:hAnsiTheme="minorHAnsi" w:cstheme="minorHAnsi"/>
          <w:i/>
        </w:rPr>
      </w:pPr>
      <w:r w:rsidRPr="00FA222D">
        <w:rPr>
          <w:rFonts w:asciiTheme="minorHAnsi" w:hAnsiTheme="minorHAnsi" w:cstheme="minorHAnsi"/>
          <w:b/>
        </w:rPr>
        <w:t>April 2019</w:t>
      </w:r>
      <w:r w:rsidRPr="00FA222D">
        <w:rPr>
          <w:rFonts w:asciiTheme="minorHAnsi" w:hAnsiTheme="minorHAnsi" w:cstheme="minorHAnsi"/>
        </w:rPr>
        <w:t xml:space="preserve">: </w:t>
      </w:r>
      <w:r w:rsidR="00D21618" w:rsidRPr="00FA222D">
        <w:rPr>
          <w:rFonts w:asciiTheme="minorHAnsi" w:hAnsiTheme="minorHAnsi" w:cstheme="minorHAnsi"/>
        </w:rPr>
        <w:tab/>
      </w:r>
      <w:r w:rsidR="00D21618" w:rsidRPr="00FA222D">
        <w:rPr>
          <w:rFonts w:asciiTheme="minorHAnsi" w:hAnsiTheme="minorHAnsi" w:cstheme="minorHAnsi"/>
        </w:rPr>
        <w:tab/>
      </w:r>
      <w:r w:rsidRPr="00FA222D">
        <w:rPr>
          <w:rFonts w:asciiTheme="minorHAnsi" w:hAnsiTheme="minorHAnsi" w:cstheme="minorHAnsi"/>
        </w:rPr>
        <w:t xml:space="preserve">Using BreakOut EDU Kits to Engage Learners </w:t>
      </w:r>
    </w:p>
    <w:p w14:paraId="34276A43" w14:textId="18C991AC" w:rsidR="00A320A6" w:rsidRPr="00FA222D" w:rsidRDefault="00A320A6" w:rsidP="00FA222D">
      <w:pPr>
        <w:pStyle w:val="ListParagraph"/>
        <w:numPr>
          <w:ilvl w:val="0"/>
          <w:numId w:val="18"/>
        </w:numPr>
        <w:rPr>
          <w:rFonts w:asciiTheme="minorHAnsi" w:hAnsiTheme="minorHAnsi" w:cstheme="minorHAnsi"/>
        </w:rPr>
      </w:pPr>
      <w:r w:rsidRPr="00FA222D">
        <w:rPr>
          <w:rFonts w:asciiTheme="minorHAnsi" w:hAnsiTheme="minorHAnsi" w:cstheme="minorHAnsi"/>
          <w:b/>
        </w:rPr>
        <w:t>April 2019</w:t>
      </w:r>
      <w:r w:rsidRPr="00FA222D">
        <w:rPr>
          <w:rFonts w:asciiTheme="minorHAnsi" w:hAnsiTheme="minorHAnsi" w:cstheme="minorHAnsi"/>
        </w:rPr>
        <w:t xml:space="preserve">: </w:t>
      </w:r>
      <w:r w:rsidR="00D21618" w:rsidRPr="00FA222D">
        <w:rPr>
          <w:rFonts w:asciiTheme="minorHAnsi" w:hAnsiTheme="minorHAnsi" w:cstheme="minorHAnsi"/>
        </w:rPr>
        <w:tab/>
      </w:r>
      <w:r w:rsidR="00D21618" w:rsidRPr="00FA222D">
        <w:rPr>
          <w:rFonts w:asciiTheme="minorHAnsi" w:hAnsiTheme="minorHAnsi" w:cstheme="minorHAnsi"/>
        </w:rPr>
        <w:tab/>
      </w:r>
      <w:r w:rsidRPr="00FA222D">
        <w:rPr>
          <w:rFonts w:asciiTheme="minorHAnsi" w:hAnsiTheme="minorHAnsi" w:cstheme="minorHAnsi"/>
        </w:rPr>
        <w:t xml:space="preserve">Technology With an Impact </w:t>
      </w:r>
    </w:p>
    <w:p w14:paraId="46BD63A9" w14:textId="188A3A26" w:rsidR="00A320A6" w:rsidRPr="00B0536E" w:rsidRDefault="00A320A6" w:rsidP="00B0536E">
      <w:pPr>
        <w:rPr>
          <w:b/>
        </w:rPr>
      </w:pPr>
    </w:p>
    <w:p w14:paraId="3FA36212" w14:textId="36E38369" w:rsidR="00B0536E" w:rsidRDefault="00B0536E" w:rsidP="00B0536E">
      <w:pPr>
        <w:rPr>
          <w:b/>
        </w:rPr>
      </w:pPr>
      <w:r w:rsidRPr="00B0536E">
        <w:rPr>
          <w:b/>
        </w:rPr>
        <w:t>Goal 3: Explore and introduce emerging technology to the SOE faculty, grounded in good teaching practices</w:t>
      </w:r>
      <w:r w:rsidR="00FA222D">
        <w:rPr>
          <w:b/>
        </w:rPr>
        <w:t>.</w:t>
      </w:r>
    </w:p>
    <w:p w14:paraId="73B80292" w14:textId="77777777" w:rsidR="00B0536E" w:rsidRDefault="00B0536E" w:rsidP="00B0536E">
      <w:pPr>
        <w:rPr>
          <w:b/>
        </w:rPr>
      </w:pPr>
    </w:p>
    <w:p w14:paraId="6377A51F" w14:textId="19514061" w:rsidR="00B0536E" w:rsidRPr="00B0536E" w:rsidRDefault="00B0536E" w:rsidP="00A320A6">
      <w:pPr>
        <w:ind w:left="360"/>
        <w:rPr>
          <w:b/>
        </w:rPr>
      </w:pPr>
      <w:r>
        <w:t xml:space="preserve">The Technology &amp; Innovation Committee made the following </w:t>
      </w:r>
      <w:r w:rsidR="00D21618">
        <w:t xml:space="preserve">technology </w:t>
      </w:r>
      <w:r>
        <w:t>purchases:</w:t>
      </w:r>
      <w:r w:rsidRPr="00B0536E">
        <w:rPr>
          <w:b/>
        </w:rPr>
        <w:br/>
      </w:r>
    </w:p>
    <w:p w14:paraId="2350A181" w14:textId="6447F320" w:rsidR="00B0536E" w:rsidRPr="005D5BB0" w:rsidRDefault="00B0536E" w:rsidP="00B0536E">
      <w:pPr>
        <w:pStyle w:val="ListParagraph"/>
        <w:numPr>
          <w:ilvl w:val="0"/>
          <w:numId w:val="16"/>
        </w:numPr>
        <w:rPr>
          <w:rFonts w:asciiTheme="minorHAnsi" w:hAnsiTheme="minorHAnsi" w:cstheme="minorHAnsi"/>
        </w:rPr>
      </w:pPr>
      <w:r>
        <w:rPr>
          <w:rFonts w:asciiTheme="minorHAnsi" w:hAnsiTheme="minorHAnsi" w:cstheme="minorHAnsi"/>
        </w:rPr>
        <w:t>Technology subscriptions to web-based tools:</w:t>
      </w:r>
      <w:r w:rsidRPr="005D5BB0">
        <w:rPr>
          <w:rFonts w:asciiTheme="minorHAnsi" w:hAnsiTheme="minorHAnsi" w:cstheme="minorHAnsi"/>
        </w:rPr>
        <w:t xml:space="preserve"> Flipgrid, Prezi, Piktochart, and VideoScribe</w:t>
      </w:r>
      <w:r w:rsidR="009E7FDE">
        <w:rPr>
          <w:rFonts w:asciiTheme="minorHAnsi" w:hAnsiTheme="minorHAnsi" w:cstheme="minorHAnsi"/>
        </w:rPr>
        <w:t>.</w:t>
      </w:r>
      <w:r>
        <w:rPr>
          <w:rFonts w:asciiTheme="minorHAnsi" w:hAnsiTheme="minorHAnsi" w:cstheme="minorHAnsi"/>
        </w:rPr>
        <w:br/>
        <w:t>Subscriptions and supporting documentation were distributed to all faculty</w:t>
      </w:r>
      <w:r w:rsidR="00FA222D">
        <w:rPr>
          <w:rFonts w:asciiTheme="minorHAnsi" w:hAnsiTheme="minorHAnsi" w:cstheme="minorHAnsi"/>
        </w:rPr>
        <w:t>.</w:t>
      </w:r>
    </w:p>
    <w:p w14:paraId="67508D21" w14:textId="6493C8AF" w:rsidR="00B0536E" w:rsidRPr="005D5BB0" w:rsidRDefault="00B0536E" w:rsidP="00B0536E">
      <w:pPr>
        <w:pStyle w:val="ListParagraph"/>
        <w:numPr>
          <w:ilvl w:val="0"/>
          <w:numId w:val="16"/>
        </w:numPr>
        <w:rPr>
          <w:rFonts w:asciiTheme="minorHAnsi" w:hAnsiTheme="minorHAnsi" w:cstheme="minorHAnsi"/>
        </w:rPr>
      </w:pPr>
      <w:r>
        <w:rPr>
          <w:rFonts w:asciiTheme="minorHAnsi" w:hAnsiTheme="minorHAnsi" w:cstheme="minorHAnsi"/>
        </w:rPr>
        <w:t xml:space="preserve">Two </w:t>
      </w:r>
      <w:r w:rsidRPr="005D5BB0">
        <w:rPr>
          <w:rFonts w:asciiTheme="minorHAnsi" w:hAnsiTheme="minorHAnsi" w:cstheme="minorHAnsi"/>
        </w:rPr>
        <w:t>Breakout EDU kits</w:t>
      </w:r>
      <w:r>
        <w:rPr>
          <w:rFonts w:asciiTheme="minorHAnsi" w:hAnsiTheme="minorHAnsi" w:cstheme="minorHAnsi"/>
        </w:rPr>
        <w:t>,</w:t>
      </w:r>
      <w:r w:rsidRPr="005D5BB0">
        <w:rPr>
          <w:rFonts w:asciiTheme="minorHAnsi" w:hAnsiTheme="minorHAnsi" w:cstheme="minorHAnsi"/>
        </w:rPr>
        <w:t xml:space="preserve"> used to promote collaboration and problem solving through professional development and incorporation into the classroom</w:t>
      </w:r>
      <w:r w:rsidR="00FA222D">
        <w:rPr>
          <w:rFonts w:asciiTheme="minorHAnsi" w:hAnsiTheme="minorHAnsi" w:cstheme="minorHAnsi"/>
        </w:rPr>
        <w:t>.</w:t>
      </w:r>
    </w:p>
    <w:p w14:paraId="21A3875C" w14:textId="7A6EE9D3" w:rsidR="00B0536E" w:rsidRPr="00B0536E" w:rsidRDefault="00B0536E" w:rsidP="00B0536E">
      <w:pPr>
        <w:pStyle w:val="ListParagraph"/>
        <w:numPr>
          <w:ilvl w:val="0"/>
          <w:numId w:val="16"/>
        </w:numPr>
        <w:rPr>
          <w:rFonts w:asciiTheme="minorHAnsi" w:hAnsiTheme="minorHAnsi" w:cstheme="minorHAnsi"/>
        </w:rPr>
      </w:pPr>
      <w:r w:rsidRPr="005D5BB0">
        <w:rPr>
          <w:rFonts w:asciiTheme="minorHAnsi" w:hAnsiTheme="minorHAnsi" w:cstheme="minorHAnsi"/>
        </w:rPr>
        <w:t xml:space="preserve">Additional hardware to keep up with advances in classroom technology, including </w:t>
      </w:r>
      <w:r w:rsidR="00FA222D">
        <w:rPr>
          <w:rFonts w:asciiTheme="minorHAnsi" w:hAnsiTheme="minorHAnsi" w:cstheme="minorHAnsi"/>
        </w:rPr>
        <w:t>two</w:t>
      </w:r>
      <w:r>
        <w:rPr>
          <w:rFonts w:asciiTheme="minorHAnsi" w:hAnsiTheme="minorHAnsi" w:cstheme="minorHAnsi"/>
        </w:rPr>
        <w:t xml:space="preserve"> </w:t>
      </w:r>
      <w:r w:rsidRPr="005D5BB0">
        <w:rPr>
          <w:rFonts w:asciiTheme="minorHAnsi" w:hAnsiTheme="minorHAnsi" w:cstheme="minorHAnsi"/>
        </w:rPr>
        <w:t xml:space="preserve">iPads, </w:t>
      </w:r>
      <w:r w:rsidR="00FA222D">
        <w:rPr>
          <w:rFonts w:asciiTheme="minorHAnsi" w:hAnsiTheme="minorHAnsi" w:cstheme="minorHAnsi"/>
        </w:rPr>
        <w:t xml:space="preserve">two </w:t>
      </w:r>
      <w:r w:rsidRPr="005D5BB0">
        <w:rPr>
          <w:rFonts w:asciiTheme="minorHAnsi" w:hAnsiTheme="minorHAnsi" w:cstheme="minorHAnsi"/>
        </w:rPr>
        <w:t xml:space="preserve">Swivel cameras, </w:t>
      </w:r>
      <w:r w:rsidR="00FA222D">
        <w:rPr>
          <w:rFonts w:asciiTheme="minorHAnsi" w:hAnsiTheme="minorHAnsi" w:cstheme="minorHAnsi"/>
        </w:rPr>
        <w:t xml:space="preserve">two </w:t>
      </w:r>
      <w:r w:rsidRPr="005D5BB0">
        <w:rPr>
          <w:rFonts w:asciiTheme="minorHAnsi" w:hAnsiTheme="minorHAnsi" w:cstheme="minorHAnsi"/>
        </w:rPr>
        <w:t xml:space="preserve">Ozobots, and </w:t>
      </w:r>
      <w:r w:rsidR="00FA222D">
        <w:rPr>
          <w:rFonts w:asciiTheme="minorHAnsi" w:hAnsiTheme="minorHAnsi" w:cstheme="minorHAnsi"/>
        </w:rPr>
        <w:t>two</w:t>
      </w:r>
      <w:r>
        <w:rPr>
          <w:rFonts w:asciiTheme="minorHAnsi" w:hAnsiTheme="minorHAnsi" w:cstheme="minorHAnsi"/>
        </w:rPr>
        <w:t xml:space="preserve"> </w:t>
      </w:r>
      <w:r w:rsidRPr="005D5BB0">
        <w:rPr>
          <w:rFonts w:asciiTheme="minorHAnsi" w:hAnsiTheme="minorHAnsi" w:cstheme="minorHAnsi"/>
        </w:rPr>
        <w:t>Occulus Go VR Headset</w:t>
      </w:r>
      <w:r>
        <w:rPr>
          <w:rFonts w:asciiTheme="minorHAnsi" w:hAnsiTheme="minorHAnsi" w:cstheme="minorHAnsi"/>
        </w:rPr>
        <w:t>s</w:t>
      </w:r>
      <w:r w:rsidR="00FA222D">
        <w:rPr>
          <w:rFonts w:asciiTheme="minorHAnsi" w:hAnsiTheme="minorHAnsi" w:cstheme="minorHAnsi"/>
        </w:rPr>
        <w:t>.</w:t>
      </w:r>
    </w:p>
    <w:p w14:paraId="16E12F40" w14:textId="77777777" w:rsidR="00B0536E" w:rsidRDefault="00B0536E" w:rsidP="00B0536E"/>
    <w:p w14:paraId="61511EB5" w14:textId="108423D5" w:rsidR="00B0536E" w:rsidRPr="00B0536E" w:rsidRDefault="00B0536E" w:rsidP="00B0536E">
      <w:pPr>
        <w:rPr>
          <w:rFonts w:asciiTheme="minorHAnsi" w:hAnsiTheme="minorHAnsi" w:cstheme="minorHAnsi"/>
          <w:b/>
          <w:color w:val="58585B"/>
        </w:rPr>
      </w:pPr>
      <w:r w:rsidRPr="00B0536E">
        <w:rPr>
          <w:b/>
        </w:rPr>
        <w:t xml:space="preserve">Goal 4: Improve </w:t>
      </w:r>
      <w:r>
        <w:rPr>
          <w:b/>
        </w:rPr>
        <w:t>departmental communication and collaboration, especially between programs</w:t>
      </w:r>
      <w:r w:rsidR="00FA222D">
        <w:rPr>
          <w:b/>
        </w:rPr>
        <w:t>.</w:t>
      </w:r>
    </w:p>
    <w:p w14:paraId="59C523D0" w14:textId="77777777" w:rsidR="00D21618" w:rsidRDefault="00D21618" w:rsidP="00D21618">
      <w:pPr>
        <w:ind w:left="360"/>
        <w:rPr>
          <w:rFonts w:asciiTheme="minorHAnsi" w:hAnsiTheme="minorHAnsi" w:cstheme="minorHAnsi"/>
        </w:rPr>
      </w:pPr>
    </w:p>
    <w:p w14:paraId="0013F58D" w14:textId="1D9E3788" w:rsidR="00B0536E" w:rsidRPr="005D5BB0" w:rsidRDefault="00B0536E" w:rsidP="00D21618">
      <w:pPr>
        <w:ind w:left="360"/>
        <w:rPr>
          <w:rFonts w:asciiTheme="minorHAnsi" w:hAnsiTheme="minorHAnsi" w:cstheme="minorHAnsi"/>
        </w:rPr>
      </w:pPr>
      <w:r w:rsidRPr="005D5BB0">
        <w:rPr>
          <w:rFonts w:asciiTheme="minorHAnsi" w:hAnsiTheme="minorHAnsi" w:cstheme="minorHAnsi"/>
        </w:rPr>
        <w:t>An ongoing departmental goal has been to increase communication amongst faculty across SOE programs, as well as between faculty, students and staff. Various technology strategies were employed to facilitate this goal:</w:t>
      </w:r>
    </w:p>
    <w:p w14:paraId="18BFD600" w14:textId="77777777" w:rsidR="00B0536E" w:rsidRPr="005D5BB0" w:rsidRDefault="00B0536E" w:rsidP="00D21618">
      <w:pPr>
        <w:ind w:left="360"/>
        <w:rPr>
          <w:rFonts w:asciiTheme="minorHAnsi" w:hAnsiTheme="minorHAnsi" w:cstheme="minorHAnsi"/>
        </w:rPr>
      </w:pPr>
    </w:p>
    <w:p w14:paraId="12818530" w14:textId="63275DC1" w:rsidR="00B0536E" w:rsidRPr="005D5BB0" w:rsidRDefault="00B0536E" w:rsidP="00D21618">
      <w:pPr>
        <w:pStyle w:val="ListParagraph"/>
        <w:numPr>
          <w:ilvl w:val="0"/>
          <w:numId w:val="12"/>
        </w:numPr>
        <w:ind w:left="1080"/>
        <w:rPr>
          <w:rFonts w:asciiTheme="minorHAnsi" w:hAnsiTheme="minorHAnsi" w:cstheme="minorHAnsi"/>
        </w:rPr>
      </w:pPr>
      <w:r w:rsidRPr="005D5BB0">
        <w:rPr>
          <w:rFonts w:asciiTheme="minorHAnsi" w:hAnsiTheme="minorHAnsi" w:cstheme="minorHAnsi"/>
        </w:rPr>
        <w:t>SOE Newsletter developed using Google Docs</w:t>
      </w:r>
      <w:r w:rsidR="00FA222D">
        <w:rPr>
          <w:rFonts w:asciiTheme="minorHAnsi" w:hAnsiTheme="minorHAnsi" w:cstheme="minorHAnsi"/>
        </w:rPr>
        <w:t>, distributed in March and May</w:t>
      </w:r>
    </w:p>
    <w:p w14:paraId="0DDF32A3" w14:textId="76D53244" w:rsidR="00B0536E" w:rsidRPr="005D5BB0" w:rsidRDefault="00B0536E" w:rsidP="00D21618">
      <w:pPr>
        <w:pStyle w:val="ListParagraph"/>
        <w:numPr>
          <w:ilvl w:val="0"/>
          <w:numId w:val="12"/>
        </w:numPr>
        <w:ind w:left="1080"/>
        <w:rPr>
          <w:rFonts w:asciiTheme="minorHAnsi" w:hAnsiTheme="minorHAnsi" w:cstheme="minorHAnsi"/>
        </w:rPr>
      </w:pPr>
      <w:r w:rsidRPr="005D5BB0">
        <w:rPr>
          <w:rFonts w:asciiTheme="minorHAnsi" w:hAnsiTheme="minorHAnsi" w:cstheme="minorHAnsi"/>
        </w:rPr>
        <w:t>Online community built in the Blackboard LMS</w:t>
      </w:r>
    </w:p>
    <w:p w14:paraId="46A66156" w14:textId="43FB19BC" w:rsidR="00B0536E" w:rsidRPr="005D5BB0" w:rsidRDefault="00B0536E" w:rsidP="00D21618">
      <w:pPr>
        <w:pStyle w:val="ListParagraph"/>
        <w:numPr>
          <w:ilvl w:val="0"/>
          <w:numId w:val="12"/>
        </w:numPr>
        <w:ind w:left="1080"/>
        <w:rPr>
          <w:rFonts w:asciiTheme="minorHAnsi" w:hAnsiTheme="minorHAnsi" w:cstheme="minorHAnsi"/>
        </w:rPr>
      </w:pPr>
      <w:r w:rsidRPr="005D5BB0">
        <w:rPr>
          <w:rFonts w:asciiTheme="minorHAnsi" w:hAnsiTheme="minorHAnsi" w:cstheme="minorHAnsi"/>
        </w:rPr>
        <w:t>Document sharing and collaboration organized through Microsoft OneDrive</w:t>
      </w:r>
    </w:p>
    <w:p w14:paraId="77F10AE1" w14:textId="73B77CE4" w:rsidR="00B0536E" w:rsidRPr="005D5BB0" w:rsidRDefault="00B0536E" w:rsidP="00D21618">
      <w:pPr>
        <w:pStyle w:val="ListParagraph"/>
        <w:numPr>
          <w:ilvl w:val="0"/>
          <w:numId w:val="12"/>
        </w:numPr>
        <w:ind w:left="1080"/>
        <w:rPr>
          <w:rFonts w:asciiTheme="minorHAnsi" w:hAnsiTheme="minorHAnsi" w:cstheme="minorHAnsi"/>
        </w:rPr>
      </w:pPr>
      <w:r w:rsidRPr="005D5BB0">
        <w:rPr>
          <w:rFonts w:asciiTheme="minorHAnsi" w:hAnsiTheme="minorHAnsi" w:cstheme="minorHAnsi"/>
        </w:rPr>
        <w:t>Connecting synchronously in Zoom with remote faculty and students for meetings, webinars and advising</w:t>
      </w:r>
    </w:p>
    <w:p w14:paraId="67E40C44" w14:textId="77777777" w:rsidR="00B0536E" w:rsidRPr="00B0536E" w:rsidRDefault="00B0536E" w:rsidP="00B0536E">
      <w:pPr>
        <w:rPr>
          <w:rFonts w:asciiTheme="minorHAnsi" w:hAnsiTheme="minorHAnsi" w:cstheme="minorHAnsi"/>
          <w:color w:val="58585B"/>
        </w:rPr>
      </w:pPr>
    </w:p>
    <w:p w14:paraId="6D0118DC" w14:textId="1075EF0B" w:rsidR="005D5BB0" w:rsidRPr="00B0536E" w:rsidRDefault="005D5BB0" w:rsidP="00B0536E">
      <w:pPr>
        <w:pBdr>
          <w:bottom w:val="single" w:sz="4" w:space="1" w:color="auto"/>
        </w:pBdr>
        <w:rPr>
          <w:rFonts w:asciiTheme="minorHAnsi" w:hAnsiTheme="minorHAnsi" w:cstheme="minorHAnsi"/>
          <w:b/>
          <w:sz w:val="28"/>
        </w:rPr>
      </w:pPr>
      <w:r w:rsidRPr="00B0536E">
        <w:rPr>
          <w:rFonts w:asciiTheme="minorHAnsi" w:hAnsiTheme="minorHAnsi" w:cstheme="minorHAnsi"/>
          <w:b/>
          <w:sz w:val="28"/>
        </w:rPr>
        <w:t>CONCLUSION</w:t>
      </w:r>
    </w:p>
    <w:p w14:paraId="343B8C32" w14:textId="77777777" w:rsidR="00D21618" w:rsidRDefault="00D21618" w:rsidP="005803CD">
      <w:pPr>
        <w:rPr>
          <w:rFonts w:asciiTheme="minorHAnsi" w:hAnsiTheme="minorHAnsi" w:cstheme="minorHAnsi"/>
        </w:rPr>
      </w:pPr>
    </w:p>
    <w:p w14:paraId="17603F48" w14:textId="2C7589FD" w:rsidR="00EB32AB" w:rsidRPr="00D21618" w:rsidRDefault="00D21618" w:rsidP="005803CD">
      <w:pPr>
        <w:rPr>
          <w:rFonts w:asciiTheme="minorHAnsi" w:hAnsiTheme="minorHAnsi" w:cstheme="minorHAnsi"/>
        </w:rPr>
      </w:pPr>
      <w:r>
        <w:rPr>
          <w:rFonts w:asciiTheme="minorHAnsi" w:hAnsiTheme="minorHAnsi" w:cstheme="minorHAnsi"/>
        </w:rPr>
        <w:t xml:space="preserve">The Technology &amp; Innovation Committee was successful in meeting its four identified goals for the 2018-2019 academic school year. The committee continues to perform meaningful work to improve the use of technology for teaching, learning and administration within the School of Education. </w:t>
      </w:r>
    </w:p>
    <w:p w14:paraId="5B7D9F6F" w14:textId="7D5A44DB" w:rsidR="00EB32AB" w:rsidRDefault="00EB32AB" w:rsidP="005803CD">
      <w:pPr>
        <w:rPr>
          <w:rFonts w:asciiTheme="minorHAnsi" w:hAnsiTheme="minorHAnsi" w:cstheme="minorHAnsi"/>
          <w:b/>
        </w:rPr>
      </w:pPr>
    </w:p>
    <w:p w14:paraId="0B10761B" w14:textId="45AEE6A5" w:rsidR="00EB32AB" w:rsidRDefault="00EB32AB" w:rsidP="00B0536E">
      <w:pPr>
        <w:pBdr>
          <w:bottom w:val="single" w:sz="4" w:space="1" w:color="auto"/>
        </w:pBdr>
        <w:rPr>
          <w:rFonts w:asciiTheme="minorHAnsi" w:hAnsiTheme="minorHAnsi" w:cstheme="minorHAnsi"/>
          <w:b/>
          <w:sz w:val="28"/>
        </w:rPr>
      </w:pPr>
      <w:r w:rsidRPr="00B0536E">
        <w:rPr>
          <w:rFonts w:asciiTheme="minorHAnsi" w:hAnsiTheme="minorHAnsi" w:cstheme="minorHAnsi"/>
          <w:b/>
          <w:sz w:val="28"/>
        </w:rPr>
        <w:t>RECOMMENDATIONS</w:t>
      </w:r>
      <w:r w:rsidR="00B0536E">
        <w:rPr>
          <w:rFonts w:asciiTheme="minorHAnsi" w:hAnsiTheme="minorHAnsi" w:cstheme="minorHAnsi"/>
          <w:b/>
          <w:sz w:val="28"/>
        </w:rPr>
        <w:t xml:space="preserve"> FOR 2019 – 2020</w:t>
      </w:r>
    </w:p>
    <w:p w14:paraId="6EB1C2A2" w14:textId="3484AFD2" w:rsidR="00D21618" w:rsidRDefault="00D21618" w:rsidP="00D21618">
      <w:pPr>
        <w:rPr>
          <w:rFonts w:asciiTheme="minorHAnsi" w:hAnsiTheme="minorHAnsi" w:cstheme="minorHAnsi"/>
        </w:rPr>
      </w:pPr>
    </w:p>
    <w:p w14:paraId="1C5FB95E" w14:textId="1A943FCE" w:rsidR="00D21618" w:rsidRDefault="00D21618" w:rsidP="00D21618">
      <w:pPr>
        <w:rPr>
          <w:rFonts w:asciiTheme="minorHAnsi" w:hAnsiTheme="minorHAnsi" w:cstheme="minorHAnsi"/>
        </w:rPr>
      </w:pPr>
      <w:r w:rsidRPr="00D21618">
        <w:rPr>
          <w:rFonts w:asciiTheme="minorHAnsi" w:hAnsiTheme="minorHAnsi" w:cstheme="minorHAnsi"/>
        </w:rPr>
        <w:t>The Technology &amp; Innovation Committee makes the following requests for 2019</w:t>
      </w:r>
      <w:r w:rsidR="00FA222D">
        <w:rPr>
          <w:rFonts w:asciiTheme="minorHAnsi" w:hAnsiTheme="minorHAnsi" w:cstheme="minorHAnsi"/>
        </w:rPr>
        <w:t xml:space="preserve"> - </w:t>
      </w:r>
      <w:r w:rsidRPr="00D21618">
        <w:rPr>
          <w:rFonts w:asciiTheme="minorHAnsi" w:hAnsiTheme="minorHAnsi" w:cstheme="minorHAnsi"/>
        </w:rPr>
        <w:t>2020</w:t>
      </w:r>
      <w:r>
        <w:rPr>
          <w:rFonts w:asciiTheme="minorHAnsi" w:hAnsiTheme="minorHAnsi" w:cstheme="minorHAnsi"/>
        </w:rPr>
        <w:t>:</w:t>
      </w:r>
    </w:p>
    <w:p w14:paraId="70699943" w14:textId="77777777" w:rsidR="00D21618" w:rsidRPr="00D21618" w:rsidRDefault="00D21618" w:rsidP="00D21618">
      <w:pPr>
        <w:rPr>
          <w:rFonts w:asciiTheme="minorHAnsi" w:hAnsiTheme="minorHAnsi" w:cstheme="minorHAnsi"/>
        </w:rPr>
      </w:pPr>
    </w:p>
    <w:p w14:paraId="17F47546" w14:textId="245E45F9" w:rsidR="00EB32AB" w:rsidRDefault="00EB32AB" w:rsidP="00EB32AB">
      <w:pPr>
        <w:pStyle w:val="ListParagraph"/>
        <w:numPr>
          <w:ilvl w:val="0"/>
          <w:numId w:val="13"/>
        </w:numPr>
        <w:rPr>
          <w:rFonts w:asciiTheme="minorHAnsi" w:hAnsiTheme="minorHAnsi" w:cstheme="minorHAnsi"/>
        </w:rPr>
      </w:pPr>
      <w:r w:rsidRPr="00437274">
        <w:rPr>
          <w:rFonts w:asciiTheme="minorHAnsi" w:hAnsiTheme="minorHAnsi" w:cstheme="minorHAnsi"/>
        </w:rPr>
        <w:t xml:space="preserve">Continued </w:t>
      </w:r>
      <w:r w:rsidR="00D21618">
        <w:rPr>
          <w:rFonts w:asciiTheme="minorHAnsi" w:hAnsiTheme="minorHAnsi" w:cstheme="minorHAnsi"/>
        </w:rPr>
        <w:t xml:space="preserve">administrative </w:t>
      </w:r>
      <w:r w:rsidRPr="00437274">
        <w:rPr>
          <w:rFonts w:asciiTheme="minorHAnsi" w:hAnsiTheme="minorHAnsi" w:cstheme="minorHAnsi"/>
        </w:rPr>
        <w:t xml:space="preserve">support for the </w:t>
      </w:r>
      <w:r w:rsidR="00D71E49">
        <w:rPr>
          <w:rFonts w:asciiTheme="minorHAnsi" w:hAnsiTheme="minorHAnsi" w:cstheme="minorHAnsi"/>
        </w:rPr>
        <w:t>co</w:t>
      </w:r>
      <w:r w:rsidR="00D71E49" w:rsidRPr="00437274">
        <w:rPr>
          <w:rFonts w:asciiTheme="minorHAnsi" w:hAnsiTheme="minorHAnsi" w:cstheme="minorHAnsi"/>
        </w:rPr>
        <w:t>mmittee</w:t>
      </w:r>
      <w:r w:rsidR="002333AA">
        <w:rPr>
          <w:rFonts w:asciiTheme="minorHAnsi" w:hAnsiTheme="minorHAnsi" w:cstheme="minorHAnsi"/>
        </w:rPr>
        <w:t>.</w:t>
      </w:r>
    </w:p>
    <w:p w14:paraId="6C62A09F" w14:textId="667D32DC" w:rsidR="00B0536E" w:rsidRPr="00437274" w:rsidRDefault="00B0536E" w:rsidP="00EB32AB">
      <w:pPr>
        <w:pStyle w:val="ListParagraph"/>
        <w:numPr>
          <w:ilvl w:val="0"/>
          <w:numId w:val="13"/>
        </w:numPr>
        <w:rPr>
          <w:rFonts w:asciiTheme="minorHAnsi" w:hAnsiTheme="minorHAnsi" w:cstheme="minorHAnsi"/>
        </w:rPr>
      </w:pPr>
      <w:r>
        <w:rPr>
          <w:rFonts w:asciiTheme="minorHAnsi" w:hAnsiTheme="minorHAnsi" w:cstheme="minorHAnsi"/>
        </w:rPr>
        <w:t xml:space="preserve">Time </w:t>
      </w:r>
      <w:r w:rsidR="00D21618">
        <w:rPr>
          <w:rFonts w:asciiTheme="minorHAnsi" w:hAnsiTheme="minorHAnsi" w:cstheme="minorHAnsi"/>
        </w:rPr>
        <w:t xml:space="preserve">for the </w:t>
      </w:r>
      <w:r w:rsidR="00FA222D">
        <w:rPr>
          <w:rFonts w:asciiTheme="minorHAnsi" w:hAnsiTheme="minorHAnsi" w:cstheme="minorHAnsi"/>
        </w:rPr>
        <w:t>c</w:t>
      </w:r>
      <w:r>
        <w:rPr>
          <w:rFonts w:asciiTheme="minorHAnsi" w:hAnsiTheme="minorHAnsi" w:cstheme="minorHAnsi"/>
        </w:rPr>
        <w:t>ommittee to meet monthly throughout the school year</w:t>
      </w:r>
      <w:r w:rsidR="00FA222D">
        <w:rPr>
          <w:rFonts w:asciiTheme="minorHAnsi" w:hAnsiTheme="minorHAnsi" w:cstheme="minorHAnsi"/>
        </w:rPr>
        <w:t>.</w:t>
      </w:r>
    </w:p>
    <w:p w14:paraId="4D6377CC" w14:textId="51C1D501" w:rsidR="00EB32AB" w:rsidRDefault="00D21618" w:rsidP="00EB32AB">
      <w:pPr>
        <w:pStyle w:val="ListParagraph"/>
        <w:numPr>
          <w:ilvl w:val="0"/>
          <w:numId w:val="13"/>
        </w:numPr>
        <w:rPr>
          <w:rFonts w:asciiTheme="minorHAnsi" w:hAnsiTheme="minorHAnsi" w:cstheme="minorHAnsi"/>
        </w:rPr>
      </w:pPr>
      <w:r>
        <w:rPr>
          <w:rFonts w:asciiTheme="minorHAnsi" w:hAnsiTheme="minorHAnsi" w:cstheme="minorHAnsi"/>
        </w:rPr>
        <w:t>Sustained budget of $2</w:t>
      </w:r>
      <w:r w:rsidR="00FA222D">
        <w:rPr>
          <w:rFonts w:asciiTheme="minorHAnsi" w:hAnsiTheme="minorHAnsi" w:cstheme="minorHAnsi"/>
        </w:rPr>
        <w:t>,</w:t>
      </w:r>
      <w:r w:rsidR="00EB32AB" w:rsidRPr="00437274">
        <w:rPr>
          <w:rFonts w:asciiTheme="minorHAnsi" w:hAnsiTheme="minorHAnsi" w:cstheme="minorHAnsi"/>
        </w:rPr>
        <w:t xml:space="preserve">000 </w:t>
      </w:r>
    </w:p>
    <w:p w14:paraId="7CFFF919" w14:textId="19FFAA37" w:rsidR="00B0536E" w:rsidRDefault="00D71E49" w:rsidP="00B0536E">
      <w:pPr>
        <w:pStyle w:val="ListParagraph"/>
        <w:numPr>
          <w:ilvl w:val="1"/>
          <w:numId w:val="13"/>
        </w:numPr>
        <w:rPr>
          <w:rFonts w:asciiTheme="minorHAnsi" w:hAnsiTheme="minorHAnsi" w:cstheme="minorHAnsi"/>
        </w:rPr>
      </w:pPr>
      <w:r>
        <w:rPr>
          <w:rFonts w:asciiTheme="minorHAnsi" w:hAnsiTheme="minorHAnsi" w:cstheme="minorHAnsi"/>
        </w:rPr>
        <w:t>Purchase two</w:t>
      </w:r>
      <w:r w:rsidR="00B0536E">
        <w:rPr>
          <w:rFonts w:asciiTheme="minorHAnsi" w:hAnsiTheme="minorHAnsi" w:cstheme="minorHAnsi"/>
        </w:rPr>
        <w:t xml:space="preserve"> </w:t>
      </w:r>
      <w:r w:rsidR="00A320A6">
        <w:rPr>
          <w:rFonts w:asciiTheme="minorHAnsi" w:hAnsiTheme="minorHAnsi" w:cstheme="minorHAnsi"/>
        </w:rPr>
        <w:t>new</w:t>
      </w:r>
      <w:r w:rsidR="00B0536E">
        <w:rPr>
          <w:rFonts w:asciiTheme="minorHAnsi" w:hAnsiTheme="minorHAnsi" w:cstheme="minorHAnsi"/>
        </w:rPr>
        <w:t xml:space="preserve"> iPads</w:t>
      </w:r>
    </w:p>
    <w:p w14:paraId="5079E591" w14:textId="73D1A7C5" w:rsidR="00B0536E" w:rsidRDefault="00FA222D" w:rsidP="00B0536E">
      <w:pPr>
        <w:pStyle w:val="ListParagraph"/>
        <w:numPr>
          <w:ilvl w:val="1"/>
          <w:numId w:val="13"/>
        </w:numPr>
        <w:rPr>
          <w:rFonts w:asciiTheme="minorHAnsi" w:hAnsiTheme="minorHAnsi" w:cstheme="minorHAnsi"/>
        </w:rPr>
      </w:pPr>
      <w:r>
        <w:rPr>
          <w:rFonts w:asciiTheme="minorHAnsi" w:hAnsiTheme="minorHAnsi" w:cstheme="minorHAnsi"/>
        </w:rPr>
        <w:t xml:space="preserve">Facilitate one </w:t>
      </w:r>
      <w:r w:rsidR="00A320A6">
        <w:rPr>
          <w:rFonts w:asciiTheme="minorHAnsi" w:hAnsiTheme="minorHAnsi" w:cstheme="minorHAnsi"/>
        </w:rPr>
        <w:t xml:space="preserve">Lunch &amp; Learn Workshop </w:t>
      </w:r>
    </w:p>
    <w:p w14:paraId="7809C5A1" w14:textId="1061E2CA" w:rsidR="00A320A6" w:rsidRPr="00437274" w:rsidRDefault="00A320A6" w:rsidP="00B0536E">
      <w:pPr>
        <w:pStyle w:val="ListParagraph"/>
        <w:numPr>
          <w:ilvl w:val="1"/>
          <w:numId w:val="13"/>
        </w:numPr>
        <w:rPr>
          <w:rFonts w:asciiTheme="minorHAnsi" w:hAnsiTheme="minorHAnsi" w:cstheme="minorHAnsi"/>
        </w:rPr>
      </w:pPr>
      <w:r>
        <w:rPr>
          <w:rFonts w:asciiTheme="minorHAnsi" w:hAnsiTheme="minorHAnsi" w:cstheme="minorHAnsi"/>
        </w:rPr>
        <w:t>Additional technology subscriptions and hardware as needed</w:t>
      </w:r>
      <w:bookmarkStart w:id="0" w:name="_GoBack"/>
      <w:bookmarkEnd w:id="0"/>
    </w:p>
    <w:sectPr w:rsidR="00A320A6" w:rsidRPr="00437274" w:rsidSect="00D216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E0E960" w14:textId="77777777" w:rsidR="0038011F" w:rsidRDefault="0038011F" w:rsidP="00D2630B">
      <w:r>
        <w:separator/>
      </w:r>
    </w:p>
  </w:endnote>
  <w:endnote w:type="continuationSeparator" w:id="0">
    <w:p w14:paraId="1C6C1F5E" w14:textId="77777777" w:rsidR="0038011F" w:rsidRDefault="0038011F" w:rsidP="00D26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203BB9" w14:textId="77777777" w:rsidR="0038011F" w:rsidRDefault="0038011F" w:rsidP="00D2630B">
      <w:r>
        <w:separator/>
      </w:r>
    </w:p>
  </w:footnote>
  <w:footnote w:type="continuationSeparator" w:id="0">
    <w:p w14:paraId="3781A5C4" w14:textId="77777777" w:rsidR="0038011F" w:rsidRDefault="0038011F" w:rsidP="00D263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3B5C"/>
    <w:multiLevelType w:val="hybridMultilevel"/>
    <w:tmpl w:val="E422A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4E0825"/>
    <w:multiLevelType w:val="hybridMultilevel"/>
    <w:tmpl w:val="3AB0C6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31D1F6C"/>
    <w:multiLevelType w:val="hybridMultilevel"/>
    <w:tmpl w:val="3A32E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63B7D"/>
    <w:multiLevelType w:val="hybridMultilevel"/>
    <w:tmpl w:val="C7803330"/>
    <w:lvl w:ilvl="0" w:tplc="22406BCC">
      <w:numFmt w:val="bullet"/>
      <w:lvlText w:val="•"/>
      <w:lvlJc w:val="left"/>
      <w:pPr>
        <w:ind w:left="1065" w:hanging="705"/>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582160"/>
    <w:multiLevelType w:val="hybridMultilevel"/>
    <w:tmpl w:val="38B28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8C3FAD"/>
    <w:multiLevelType w:val="hybridMultilevel"/>
    <w:tmpl w:val="1400C2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C9E0DF8"/>
    <w:multiLevelType w:val="hybridMultilevel"/>
    <w:tmpl w:val="0EA63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D1FAE"/>
    <w:multiLevelType w:val="hybridMultilevel"/>
    <w:tmpl w:val="3A32E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33209A"/>
    <w:multiLevelType w:val="hybridMultilevel"/>
    <w:tmpl w:val="B6B49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CA5AD9"/>
    <w:multiLevelType w:val="hybridMultilevel"/>
    <w:tmpl w:val="0F1267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206CE1"/>
    <w:multiLevelType w:val="hybridMultilevel"/>
    <w:tmpl w:val="61EAE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F41864"/>
    <w:multiLevelType w:val="hybridMultilevel"/>
    <w:tmpl w:val="3A32E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411582"/>
    <w:multiLevelType w:val="hybridMultilevel"/>
    <w:tmpl w:val="8C1A29C2"/>
    <w:lvl w:ilvl="0" w:tplc="22406BCC">
      <w:numFmt w:val="bullet"/>
      <w:lvlText w:val="•"/>
      <w:lvlJc w:val="left"/>
      <w:pPr>
        <w:ind w:left="1065" w:hanging="705"/>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590B10"/>
    <w:multiLevelType w:val="hybridMultilevel"/>
    <w:tmpl w:val="06BA7630"/>
    <w:lvl w:ilvl="0" w:tplc="22406BCC">
      <w:numFmt w:val="bullet"/>
      <w:lvlText w:val="•"/>
      <w:lvlJc w:val="left"/>
      <w:pPr>
        <w:ind w:left="1065" w:hanging="705"/>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3F5B23"/>
    <w:multiLevelType w:val="hybridMultilevel"/>
    <w:tmpl w:val="4E581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4D1BC8"/>
    <w:multiLevelType w:val="hybridMultilevel"/>
    <w:tmpl w:val="F4D0692C"/>
    <w:lvl w:ilvl="0" w:tplc="22406BCC">
      <w:numFmt w:val="bullet"/>
      <w:lvlText w:val="•"/>
      <w:lvlJc w:val="left"/>
      <w:pPr>
        <w:ind w:left="1065" w:hanging="705"/>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DF517A0"/>
    <w:multiLevelType w:val="hybridMultilevel"/>
    <w:tmpl w:val="F544C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F666AC"/>
    <w:multiLevelType w:val="hybridMultilevel"/>
    <w:tmpl w:val="259C2C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3"/>
  </w:num>
  <w:num w:numId="4">
    <w:abstractNumId w:val="12"/>
  </w:num>
  <w:num w:numId="5">
    <w:abstractNumId w:val="13"/>
  </w:num>
  <w:num w:numId="6">
    <w:abstractNumId w:val="0"/>
  </w:num>
  <w:num w:numId="7">
    <w:abstractNumId w:val="16"/>
  </w:num>
  <w:num w:numId="8">
    <w:abstractNumId w:val="14"/>
  </w:num>
  <w:num w:numId="9">
    <w:abstractNumId w:val="10"/>
  </w:num>
  <w:num w:numId="10">
    <w:abstractNumId w:val="9"/>
  </w:num>
  <w:num w:numId="11">
    <w:abstractNumId w:val="8"/>
  </w:num>
  <w:num w:numId="12">
    <w:abstractNumId w:val="4"/>
  </w:num>
  <w:num w:numId="13">
    <w:abstractNumId w:val="17"/>
  </w:num>
  <w:num w:numId="14">
    <w:abstractNumId w:val="2"/>
  </w:num>
  <w:num w:numId="15">
    <w:abstractNumId w:val="7"/>
  </w:num>
  <w:num w:numId="16">
    <w:abstractNumId w:val="5"/>
  </w:num>
  <w:num w:numId="17">
    <w:abstractNumId w:val="11"/>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AysDQxMzE2MrYwNrNQ0lEKTi0uzszPAykwrAUAhPNBfCwAAAA="/>
  </w:docVars>
  <w:rsids>
    <w:rsidRoot w:val="001F1CA8"/>
    <w:rsid w:val="00041889"/>
    <w:rsid w:val="000554D8"/>
    <w:rsid w:val="00110EEE"/>
    <w:rsid w:val="001A5EC2"/>
    <w:rsid w:val="001F1CA8"/>
    <w:rsid w:val="002333AA"/>
    <w:rsid w:val="0027454D"/>
    <w:rsid w:val="002B53FF"/>
    <w:rsid w:val="0038011F"/>
    <w:rsid w:val="00437274"/>
    <w:rsid w:val="00571CC0"/>
    <w:rsid w:val="005803CD"/>
    <w:rsid w:val="005D5BB0"/>
    <w:rsid w:val="005F2367"/>
    <w:rsid w:val="00755FB1"/>
    <w:rsid w:val="00781905"/>
    <w:rsid w:val="007A3F8C"/>
    <w:rsid w:val="009C2CB7"/>
    <w:rsid w:val="009E7FDE"/>
    <w:rsid w:val="00A320A6"/>
    <w:rsid w:val="00B0536E"/>
    <w:rsid w:val="00D21618"/>
    <w:rsid w:val="00D2630B"/>
    <w:rsid w:val="00D71E49"/>
    <w:rsid w:val="00E61CA0"/>
    <w:rsid w:val="00E749D4"/>
    <w:rsid w:val="00EB32AB"/>
    <w:rsid w:val="00F724F7"/>
    <w:rsid w:val="00FA2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9E54D5"/>
  <w15:docId w15:val="{C1B3AB76-95AF-4A33-B3E4-84EC3C478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54D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54D8"/>
    <w:pPr>
      <w:ind w:left="720"/>
      <w:contextualSpacing/>
    </w:pPr>
  </w:style>
  <w:style w:type="character" w:styleId="CommentReference">
    <w:name w:val="annotation reference"/>
    <w:basedOn w:val="DefaultParagraphFont"/>
    <w:uiPriority w:val="99"/>
    <w:semiHidden/>
    <w:unhideWhenUsed/>
    <w:rsid w:val="001A5EC2"/>
    <w:rPr>
      <w:sz w:val="16"/>
      <w:szCs w:val="16"/>
    </w:rPr>
  </w:style>
  <w:style w:type="paragraph" w:styleId="CommentText">
    <w:name w:val="annotation text"/>
    <w:basedOn w:val="Normal"/>
    <w:link w:val="CommentTextChar"/>
    <w:uiPriority w:val="99"/>
    <w:semiHidden/>
    <w:unhideWhenUsed/>
    <w:rsid w:val="001A5EC2"/>
    <w:rPr>
      <w:sz w:val="20"/>
      <w:szCs w:val="20"/>
    </w:rPr>
  </w:style>
  <w:style w:type="character" w:customStyle="1" w:styleId="CommentTextChar">
    <w:name w:val="Comment Text Char"/>
    <w:basedOn w:val="DefaultParagraphFont"/>
    <w:link w:val="CommentText"/>
    <w:uiPriority w:val="99"/>
    <w:semiHidden/>
    <w:rsid w:val="001A5EC2"/>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1A5EC2"/>
    <w:rPr>
      <w:b/>
      <w:bCs/>
    </w:rPr>
  </w:style>
  <w:style w:type="character" w:customStyle="1" w:styleId="CommentSubjectChar">
    <w:name w:val="Comment Subject Char"/>
    <w:basedOn w:val="CommentTextChar"/>
    <w:link w:val="CommentSubject"/>
    <w:uiPriority w:val="99"/>
    <w:semiHidden/>
    <w:rsid w:val="001A5EC2"/>
    <w:rPr>
      <w:rFonts w:ascii="Calibri" w:hAnsi="Calibri" w:cs="Calibri"/>
      <w:b/>
      <w:bCs/>
      <w:sz w:val="20"/>
      <w:szCs w:val="20"/>
    </w:rPr>
  </w:style>
  <w:style w:type="paragraph" w:styleId="BalloonText">
    <w:name w:val="Balloon Text"/>
    <w:basedOn w:val="Normal"/>
    <w:link w:val="BalloonTextChar"/>
    <w:uiPriority w:val="99"/>
    <w:semiHidden/>
    <w:unhideWhenUsed/>
    <w:rsid w:val="001A5EC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5EC2"/>
    <w:rPr>
      <w:rFonts w:ascii="Segoe UI" w:hAnsi="Segoe UI" w:cs="Segoe UI"/>
      <w:sz w:val="18"/>
      <w:szCs w:val="18"/>
    </w:rPr>
  </w:style>
  <w:style w:type="paragraph" w:styleId="Header">
    <w:name w:val="header"/>
    <w:basedOn w:val="Normal"/>
    <w:link w:val="HeaderChar"/>
    <w:uiPriority w:val="99"/>
    <w:unhideWhenUsed/>
    <w:rsid w:val="00D2630B"/>
    <w:pPr>
      <w:tabs>
        <w:tab w:val="center" w:pos="4680"/>
        <w:tab w:val="right" w:pos="9360"/>
      </w:tabs>
    </w:pPr>
  </w:style>
  <w:style w:type="character" w:customStyle="1" w:styleId="HeaderChar">
    <w:name w:val="Header Char"/>
    <w:basedOn w:val="DefaultParagraphFont"/>
    <w:link w:val="Header"/>
    <w:uiPriority w:val="99"/>
    <w:rsid w:val="00D2630B"/>
    <w:rPr>
      <w:rFonts w:ascii="Calibri" w:hAnsi="Calibri" w:cs="Calibri"/>
    </w:rPr>
  </w:style>
  <w:style w:type="paragraph" w:styleId="Footer">
    <w:name w:val="footer"/>
    <w:basedOn w:val="Normal"/>
    <w:link w:val="FooterChar"/>
    <w:uiPriority w:val="99"/>
    <w:unhideWhenUsed/>
    <w:rsid w:val="00D2630B"/>
    <w:pPr>
      <w:tabs>
        <w:tab w:val="center" w:pos="4680"/>
        <w:tab w:val="right" w:pos="9360"/>
      </w:tabs>
    </w:pPr>
  </w:style>
  <w:style w:type="character" w:customStyle="1" w:styleId="FooterChar">
    <w:name w:val="Footer Char"/>
    <w:basedOn w:val="DefaultParagraphFont"/>
    <w:link w:val="Footer"/>
    <w:uiPriority w:val="99"/>
    <w:rsid w:val="00D2630B"/>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9773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691</Words>
  <Characters>3942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Quinnipiac University</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Bourgault, Kristen Prof.</dc:creator>
  <cp:lastModifiedBy>Bourgault, Kristen Prof.</cp:lastModifiedBy>
  <cp:revision>4</cp:revision>
  <dcterms:created xsi:type="dcterms:W3CDTF">2019-04-22T20:52:00Z</dcterms:created>
  <dcterms:modified xsi:type="dcterms:W3CDTF">2019-04-22T20:56:00Z</dcterms:modified>
</cp:coreProperties>
</file>